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38F" w:rsidRPr="00DD1703" w:rsidRDefault="00C5038F" w:rsidP="00C5038F">
      <w:pPr>
        <w:jc w:val="center"/>
        <w:rPr>
          <w:rFonts w:ascii="Garamond" w:hAnsi="Garamond"/>
          <w:b/>
          <w:bCs/>
          <w:sz w:val="22"/>
          <w:szCs w:val="22"/>
        </w:rPr>
      </w:pPr>
      <w:r w:rsidRPr="00DD1703">
        <w:rPr>
          <w:rFonts w:ascii="Garamond" w:hAnsi="Garamond"/>
          <w:b/>
          <w:bCs/>
          <w:sz w:val="22"/>
          <w:szCs w:val="22"/>
        </w:rPr>
        <w:t>UN-OFFICIAL MINUTES</w:t>
      </w:r>
      <w:r w:rsidRPr="00DD1703">
        <w:rPr>
          <w:rFonts w:ascii="Garamond" w:hAnsi="Garamond"/>
          <w:b/>
          <w:bCs/>
          <w:sz w:val="22"/>
          <w:szCs w:val="22"/>
        </w:rPr>
        <w:br/>
        <w:t>U.S.D #399 NATOMA-PARADISE-WALDO</w:t>
      </w:r>
    </w:p>
    <w:p w:rsidR="00C5038F" w:rsidRPr="00DD1703" w:rsidRDefault="00C5038F" w:rsidP="00C5038F">
      <w:pPr>
        <w:jc w:val="center"/>
        <w:rPr>
          <w:rFonts w:ascii="Garamond" w:hAnsi="Garamond"/>
          <w:b/>
          <w:bCs/>
          <w:sz w:val="22"/>
          <w:szCs w:val="22"/>
        </w:rPr>
      </w:pPr>
      <w:r w:rsidRPr="00DD1703">
        <w:rPr>
          <w:rFonts w:ascii="Garamond" w:hAnsi="Garamond"/>
          <w:b/>
          <w:bCs/>
          <w:sz w:val="22"/>
          <w:szCs w:val="22"/>
        </w:rPr>
        <w:t>REGULAR MEETING</w:t>
      </w:r>
    </w:p>
    <w:p w:rsidR="00C5038F" w:rsidRPr="00DD1703" w:rsidRDefault="00C5038F" w:rsidP="00C5038F">
      <w:pPr>
        <w:jc w:val="center"/>
        <w:rPr>
          <w:rFonts w:ascii="Garamond" w:hAnsi="Garamond"/>
          <w:b/>
          <w:bCs/>
          <w:sz w:val="22"/>
          <w:szCs w:val="22"/>
        </w:rPr>
      </w:pPr>
      <w:r w:rsidRPr="00DD1703">
        <w:rPr>
          <w:rFonts w:ascii="Garamond" w:hAnsi="Garamond"/>
          <w:b/>
          <w:bCs/>
          <w:sz w:val="22"/>
          <w:szCs w:val="22"/>
        </w:rPr>
        <w:t>NATOMA HIGH SCHOOL, IDL ROOM – 7:00 P.M.</w:t>
      </w:r>
    </w:p>
    <w:p w:rsidR="00C5038F" w:rsidRPr="00DD1703" w:rsidRDefault="00C5038F" w:rsidP="00C5038F">
      <w:pPr>
        <w:jc w:val="center"/>
        <w:rPr>
          <w:rFonts w:ascii="Garamond" w:hAnsi="Garamond"/>
          <w:b/>
          <w:bCs/>
          <w:sz w:val="22"/>
          <w:szCs w:val="22"/>
        </w:rPr>
      </w:pPr>
      <w:r w:rsidRPr="00DD1703">
        <w:rPr>
          <w:rFonts w:ascii="Garamond" w:hAnsi="Garamond"/>
          <w:b/>
          <w:bCs/>
          <w:sz w:val="22"/>
          <w:szCs w:val="22"/>
        </w:rPr>
        <w:t xml:space="preserve">MONDAY, </w:t>
      </w:r>
      <w:r>
        <w:rPr>
          <w:rFonts w:ascii="Garamond" w:hAnsi="Garamond"/>
          <w:b/>
          <w:bCs/>
          <w:sz w:val="22"/>
          <w:szCs w:val="22"/>
        </w:rPr>
        <w:t>MAY 11</w:t>
      </w:r>
      <w:r w:rsidRPr="00DD1703">
        <w:rPr>
          <w:rFonts w:ascii="Garamond" w:hAnsi="Garamond"/>
          <w:b/>
          <w:bCs/>
          <w:sz w:val="22"/>
          <w:szCs w:val="22"/>
        </w:rPr>
        <w:t>, 2026</w:t>
      </w:r>
    </w:p>
    <w:p w:rsidR="00C5038F" w:rsidRPr="00DD1703" w:rsidRDefault="00C5038F" w:rsidP="00C5038F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C5038F" w:rsidRPr="00DD1703" w:rsidRDefault="00C5038F" w:rsidP="00C5038F">
      <w:pPr>
        <w:rPr>
          <w:rFonts w:ascii="Garamond" w:hAnsi="Garamond"/>
          <w:b/>
          <w:bCs/>
          <w:sz w:val="22"/>
          <w:szCs w:val="22"/>
        </w:rPr>
      </w:pPr>
      <w:r w:rsidRPr="00DD1703">
        <w:rPr>
          <w:rFonts w:ascii="Garamond" w:hAnsi="Garamond"/>
          <w:b/>
          <w:bCs/>
          <w:sz w:val="22"/>
          <w:szCs w:val="22"/>
        </w:rPr>
        <w:t>MEMBERS PRESENT</w:t>
      </w:r>
      <w:r w:rsidRPr="00DD1703">
        <w:rPr>
          <w:rFonts w:ascii="Garamond" w:hAnsi="Garamond"/>
          <w:b/>
          <w:bCs/>
          <w:sz w:val="22"/>
          <w:szCs w:val="22"/>
        </w:rPr>
        <w:tab/>
      </w:r>
      <w:r w:rsidRPr="00DD1703">
        <w:rPr>
          <w:rFonts w:ascii="Garamond" w:hAnsi="Garamond"/>
          <w:b/>
          <w:bCs/>
          <w:sz w:val="22"/>
          <w:szCs w:val="22"/>
        </w:rPr>
        <w:tab/>
      </w:r>
      <w:r w:rsidRPr="00DD1703">
        <w:rPr>
          <w:rFonts w:ascii="Garamond" w:hAnsi="Garamond"/>
          <w:b/>
          <w:bCs/>
          <w:sz w:val="22"/>
          <w:szCs w:val="22"/>
        </w:rPr>
        <w:tab/>
      </w:r>
      <w:r w:rsidRPr="00DD1703">
        <w:rPr>
          <w:rFonts w:ascii="Garamond" w:hAnsi="Garamond"/>
          <w:b/>
          <w:bCs/>
          <w:sz w:val="22"/>
          <w:szCs w:val="22"/>
        </w:rPr>
        <w:tab/>
      </w:r>
      <w:r w:rsidRPr="00DD1703">
        <w:rPr>
          <w:rFonts w:ascii="Garamond" w:hAnsi="Garamond"/>
          <w:b/>
          <w:bCs/>
          <w:sz w:val="22"/>
          <w:szCs w:val="22"/>
        </w:rPr>
        <w:tab/>
      </w:r>
      <w:r w:rsidRPr="00DD1703">
        <w:rPr>
          <w:rFonts w:ascii="Garamond" w:hAnsi="Garamond"/>
          <w:b/>
          <w:bCs/>
          <w:sz w:val="22"/>
          <w:szCs w:val="22"/>
        </w:rPr>
        <w:tab/>
      </w:r>
      <w:r w:rsidRPr="00DD1703">
        <w:rPr>
          <w:rFonts w:ascii="Garamond" w:hAnsi="Garamond"/>
          <w:b/>
          <w:bCs/>
          <w:sz w:val="22"/>
          <w:szCs w:val="22"/>
        </w:rPr>
        <w:tab/>
        <w:t>OTHERS PRESENT</w:t>
      </w:r>
    </w:p>
    <w:p w:rsidR="00C5038F" w:rsidRPr="00DD1703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>Jill Gonzalez</w:t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  <w:t>Chris Broeckelman</w:t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</w:p>
    <w:p w:rsidR="00C5038F" w:rsidRPr="00DD1703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 xml:space="preserve">Adam Kocinski </w:t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 w:rsidRPr="00DD1703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Abraham </w:t>
      </w:r>
      <w:proofErr w:type="spellStart"/>
      <w:r>
        <w:rPr>
          <w:rFonts w:ascii="Garamond" w:hAnsi="Garamond"/>
          <w:sz w:val="22"/>
          <w:szCs w:val="22"/>
        </w:rPr>
        <w:t>Marintzer</w:t>
      </w:r>
      <w:proofErr w:type="spellEnd"/>
    </w:p>
    <w:p w:rsidR="00C5038F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>Kristin Lyle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Bonnie </w:t>
      </w:r>
      <w:proofErr w:type="spellStart"/>
      <w:r>
        <w:rPr>
          <w:rFonts w:ascii="Garamond" w:hAnsi="Garamond"/>
          <w:sz w:val="22"/>
          <w:szCs w:val="22"/>
        </w:rPr>
        <w:t>Burkland</w:t>
      </w:r>
      <w:proofErr w:type="spellEnd"/>
    </w:p>
    <w:p w:rsidR="00C5038F" w:rsidRPr="00DD1703" w:rsidRDefault="00C5038F" w:rsidP="00C5038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Mark MacConnell</w:t>
      </w:r>
    </w:p>
    <w:p w:rsidR="00C5038F" w:rsidRPr="00DD1703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>Justin Schultze</w:t>
      </w:r>
    </w:p>
    <w:p w:rsidR="00C5038F" w:rsidRPr="00DD1703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>Kaitlyn Scott</w:t>
      </w:r>
    </w:p>
    <w:p w:rsidR="00C5038F" w:rsidRPr="00DD1703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 xml:space="preserve">Bret Somers </w:t>
      </w:r>
    </w:p>
    <w:p w:rsidR="00257342" w:rsidRPr="00C5038F" w:rsidRDefault="00C5038F" w:rsidP="00C5038F">
      <w:pPr>
        <w:rPr>
          <w:rFonts w:ascii="Garamond" w:eastAsia="Garamond" w:hAnsi="Garamond" w:cs="Garamond"/>
          <w:b/>
          <w:sz w:val="22"/>
          <w:szCs w:val="22"/>
        </w:rPr>
      </w:pPr>
      <w:r w:rsidRPr="00DD1703">
        <w:rPr>
          <w:rFonts w:ascii="Garamond" w:hAnsi="Garamond"/>
          <w:sz w:val="22"/>
          <w:szCs w:val="22"/>
        </w:rPr>
        <w:t>Cambria Ellis, Clerk</w:t>
      </w:r>
    </w:p>
    <w:p w:rsidR="00257342" w:rsidRDefault="00257342">
      <w:pPr>
        <w:rPr>
          <w:rFonts w:ascii="Garamond" w:eastAsia="Garamond" w:hAnsi="Garamond" w:cs="Garamond"/>
          <w:b/>
          <w:sz w:val="22"/>
          <w:szCs w:val="22"/>
        </w:rPr>
      </w:pPr>
    </w:p>
    <w:p w:rsidR="00C5038F" w:rsidRDefault="00C5038F">
      <w:pPr>
        <w:rPr>
          <w:rFonts w:ascii="Garamond" w:eastAsia="Garamond" w:hAnsi="Garamond" w:cs="Garamond"/>
          <w:b/>
          <w:sz w:val="22"/>
          <w:szCs w:val="22"/>
        </w:rPr>
      </w:pPr>
    </w:p>
    <w:p w:rsidR="00C5038F" w:rsidRPr="00C5038F" w:rsidRDefault="00C5038F">
      <w:pPr>
        <w:rPr>
          <w:rFonts w:ascii="Garamond" w:eastAsia="Garamond" w:hAnsi="Garamond" w:cs="Garamond"/>
          <w:b/>
          <w:sz w:val="22"/>
          <w:szCs w:val="22"/>
        </w:rPr>
      </w:pPr>
    </w:p>
    <w:p w:rsidR="000157EE" w:rsidRDefault="00CF0541" w:rsidP="000157EE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Call to Order</w:t>
      </w:r>
    </w:p>
    <w:p w:rsidR="00C5038F" w:rsidRDefault="00C5038F" w:rsidP="00C5038F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Kristin Lyle called the meeting to order at 7:12 p.m. with the </w:t>
      </w:r>
      <w:r w:rsidRPr="00C5038F">
        <w:rPr>
          <w:rFonts w:ascii="Garamond" w:eastAsia="Garamond" w:hAnsi="Garamond" w:cs="Garamond"/>
          <w:i/>
          <w:sz w:val="22"/>
          <w:szCs w:val="22"/>
        </w:rPr>
        <w:t>Pledge of Allegiance</w:t>
      </w:r>
      <w:r>
        <w:rPr>
          <w:rFonts w:ascii="Garamond" w:eastAsia="Garamond" w:hAnsi="Garamond" w:cs="Garamond"/>
          <w:sz w:val="22"/>
          <w:szCs w:val="22"/>
        </w:rPr>
        <w:t>.</w:t>
      </w:r>
    </w:p>
    <w:p w:rsidR="00C5038F" w:rsidRPr="00C5038F" w:rsidRDefault="00C5038F" w:rsidP="00C5038F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Approval of Agenda</w:t>
      </w:r>
    </w:p>
    <w:p w:rsidR="00C5038F" w:rsidRDefault="002E2817" w:rsidP="00C5038F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Jill Gonzalez moved, seconded by Justin Schultze, to approve the agenda with the addition of VI. New Business b. Senior Computers. Motion carried, 7-0.</w:t>
      </w:r>
    </w:p>
    <w:p w:rsidR="002E2817" w:rsidRPr="00C5038F" w:rsidRDefault="002E2817" w:rsidP="00C5038F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257342" w:rsidRPr="00C5038F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Consent Agenda</w:t>
      </w:r>
    </w:p>
    <w:p w:rsidR="00257342" w:rsidRPr="00C5038F" w:rsidRDefault="00933384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Consideration of Bills</w:t>
      </w:r>
    </w:p>
    <w:p w:rsidR="00257342" w:rsidRPr="00C5038F" w:rsidRDefault="00933384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Approval of Minutes</w:t>
      </w:r>
    </w:p>
    <w:p w:rsidR="00257342" w:rsidRDefault="00D75875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Transfers</w:t>
      </w:r>
    </w:p>
    <w:p w:rsidR="002E2817" w:rsidRDefault="002E2817" w:rsidP="008F2BBA">
      <w:pPr>
        <w:ind w:left="1080" w:firstLine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Jill Gonzalez moved, seconded by Bret Somers, to approve the consent agenda. Motion carried, 7-0.</w:t>
      </w:r>
    </w:p>
    <w:p w:rsidR="002E2817" w:rsidRPr="002E2817" w:rsidRDefault="002E2817" w:rsidP="002E2817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Open Forum – Recognition of Visitors</w:t>
      </w:r>
    </w:p>
    <w:p w:rsidR="002E2817" w:rsidRDefault="002E2817" w:rsidP="002E2817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 thank you was read from </w:t>
      </w:r>
      <w:proofErr w:type="spellStart"/>
      <w:r>
        <w:rPr>
          <w:rFonts w:ascii="Garamond" w:eastAsia="Garamond" w:hAnsi="Garamond" w:cs="Garamond"/>
          <w:sz w:val="22"/>
          <w:szCs w:val="22"/>
        </w:rPr>
        <w:t>Kelden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Rubottom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for the years of support as he completes his high school education.</w:t>
      </w:r>
    </w:p>
    <w:p w:rsidR="002E2817" w:rsidRDefault="002E2817" w:rsidP="002E2817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2E2817" w:rsidRDefault="008E27B2" w:rsidP="002E2817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Kristin Lyle reported that Quentin Maupin has asked to provide his son his diploma and Mr. Bagshaw was accommodating the request.</w:t>
      </w:r>
    </w:p>
    <w:p w:rsidR="008E27B2" w:rsidRPr="002E2817" w:rsidRDefault="008E27B2" w:rsidP="002E2817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032895" w:rsidRDefault="00933384" w:rsidP="00032895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Treasurer’s Report</w:t>
      </w:r>
    </w:p>
    <w:p w:rsidR="008F2BBA" w:rsidRDefault="008F2BBA" w:rsidP="008F2BBA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Kristin Lyle moved, seconded by Adam Kocinski, to approve the April 2026 Treasurer’s Report. Motion carried, 7-0.</w:t>
      </w:r>
    </w:p>
    <w:p w:rsidR="008F2BBA" w:rsidRPr="008F2BBA" w:rsidRDefault="008F2BBA" w:rsidP="008F2BBA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D75875" w:rsidRPr="00C5038F" w:rsidRDefault="00411896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New Business</w:t>
      </w:r>
    </w:p>
    <w:p w:rsidR="00BA76D5" w:rsidRDefault="00A71C93" w:rsidP="00BA76D5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KASB Cell Phone Policy Update</w:t>
      </w:r>
    </w:p>
    <w:p w:rsidR="008F2BBA" w:rsidRDefault="008F2BBA" w:rsidP="008F2BBA">
      <w:pPr>
        <w:ind w:left="14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Kristin Lyle moved to approve </w:t>
      </w:r>
      <w:r w:rsidR="0039318D">
        <w:rPr>
          <w:rFonts w:ascii="Garamond" w:eastAsia="Garamond" w:hAnsi="Garamond" w:cs="Garamond"/>
          <w:sz w:val="22"/>
          <w:szCs w:val="22"/>
        </w:rPr>
        <w:t>the recommended KASB policy updates with an amendment to the social media policy allowing immediate family to use social media with their students pending KASB approval. Motion carried, 7-0.</w:t>
      </w:r>
    </w:p>
    <w:p w:rsidR="0039318D" w:rsidRPr="008F2BBA" w:rsidRDefault="0039318D" w:rsidP="008F2BBA">
      <w:pPr>
        <w:ind w:left="1440"/>
        <w:rPr>
          <w:rFonts w:ascii="Garamond" w:eastAsia="Garamond" w:hAnsi="Garamond" w:cs="Garamond"/>
          <w:sz w:val="22"/>
          <w:szCs w:val="22"/>
        </w:rPr>
      </w:pPr>
    </w:p>
    <w:p w:rsidR="008F2BBA" w:rsidRDefault="008F2BBA" w:rsidP="00BA76D5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Senior Computer Surplus</w:t>
      </w:r>
    </w:p>
    <w:p w:rsidR="008F2BBA" w:rsidRDefault="008F2BBA" w:rsidP="008F2BBA">
      <w:pPr>
        <w:ind w:left="14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The consensus is to allow seniors to surplus their laptops for a nominal fee with guidelines to be developed by the Superintendent. </w:t>
      </w:r>
    </w:p>
    <w:p w:rsidR="008F2BBA" w:rsidRPr="008F2BBA" w:rsidRDefault="008F2BBA" w:rsidP="008F2BBA">
      <w:pPr>
        <w:ind w:left="1440"/>
        <w:rPr>
          <w:rFonts w:ascii="Garamond" w:eastAsia="Garamond" w:hAnsi="Garamond" w:cs="Garamond"/>
          <w:sz w:val="22"/>
          <w:szCs w:val="22"/>
        </w:rPr>
      </w:pPr>
    </w:p>
    <w:p w:rsidR="00E05AB6" w:rsidRPr="00C5038F" w:rsidRDefault="00E05AB6" w:rsidP="00032895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Personnel (Action and/or Executive Session)</w:t>
      </w:r>
    </w:p>
    <w:p w:rsidR="00E05AB6" w:rsidRDefault="00E05AB6" w:rsidP="00E05AB6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Retirement</w:t>
      </w:r>
    </w:p>
    <w:p w:rsidR="008F2BBA" w:rsidRDefault="008F2BBA" w:rsidP="008F2BBA">
      <w:pPr>
        <w:ind w:left="14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Jill Gonzalez moved, seconded by Adam Kocinski, to accept the retirement notice from Dale Eickhoff effective June 30</w:t>
      </w:r>
      <w:r w:rsidRPr="008F2BBA">
        <w:rPr>
          <w:rFonts w:ascii="Garamond" w:eastAsia="Garamond" w:hAnsi="Garamond" w:cs="Garamond"/>
          <w:sz w:val="22"/>
          <w:szCs w:val="22"/>
          <w:vertAlign w:val="superscript"/>
        </w:rPr>
        <w:t>th</w:t>
      </w:r>
      <w:r>
        <w:rPr>
          <w:rFonts w:ascii="Garamond" w:eastAsia="Garamond" w:hAnsi="Garamond" w:cs="Garamond"/>
          <w:sz w:val="22"/>
          <w:szCs w:val="22"/>
        </w:rPr>
        <w:t>. Motion carried, 7-0.</w:t>
      </w:r>
    </w:p>
    <w:p w:rsidR="008F2BBA" w:rsidRPr="008F2BBA" w:rsidRDefault="008F2BBA" w:rsidP="008F2BBA">
      <w:pPr>
        <w:ind w:left="1440"/>
        <w:rPr>
          <w:rFonts w:ascii="Garamond" w:eastAsia="Garamond" w:hAnsi="Garamond" w:cs="Garamond"/>
          <w:sz w:val="22"/>
          <w:szCs w:val="22"/>
        </w:rPr>
      </w:pPr>
    </w:p>
    <w:p w:rsidR="00A71C93" w:rsidRDefault="00A71C93" w:rsidP="00E05AB6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Superintendent Evaluation</w:t>
      </w:r>
    </w:p>
    <w:p w:rsidR="008F2BBA" w:rsidRDefault="008F2BBA" w:rsidP="008F2BBA">
      <w:pPr>
        <w:ind w:left="14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>Kristin Lyle moved, seconded by Justin Schultze, to table the evaluation of the Superintendent until the June regular meeting. Motion carried, 7-0.</w:t>
      </w:r>
    </w:p>
    <w:p w:rsidR="008F2BBA" w:rsidRPr="008F2BBA" w:rsidRDefault="008F2BBA" w:rsidP="008F2BBA">
      <w:pPr>
        <w:ind w:left="1080" w:firstLine="360"/>
        <w:rPr>
          <w:rFonts w:ascii="Garamond" w:eastAsia="Garamond" w:hAnsi="Garamond" w:cs="Garamond"/>
          <w:sz w:val="22"/>
          <w:szCs w:val="22"/>
        </w:rPr>
      </w:pPr>
    </w:p>
    <w:p w:rsidR="00A71C93" w:rsidRDefault="00A71C93" w:rsidP="00E05AB6">
      <w:pPr>
        <w:numPr>
          <w:ilvl w:val="1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Supplemental Contracts (26-27)</w:t>
      </w:r>
    </w:p>
    <w:p w:rsidR="00EE69E8" w:rsidRDefault="00EE69E8" w:rsidP="00EE69E8">
      <w:pPr>
        <w:ind w:left="14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Kristin Lyle moved, seconded by Jill Gonzalez, to enter into executive session at 7:40 p.m.,</w:t>
      </w:r>
      <w:r w:rsidR="0039318D">
        <w:rPr>
          <w:rFonts w:ascii="Garamond" w:eastAsia="Garamond" w:hAnsi="Garamond" w:cs="Garamond"/>
          <w:sz w:val="22"/>
          <w:szCs w:val="22"/>
        </w:rPr>
        <w:t xml:space="preserve"> to discuss supplemental contracts pursuant to the non-elected personnel exception under KOMA and that the open meeting will resume in the IDL room at 7:45 p.m. Motion carried, 7-0.</w:t>
      </w:r>
    </w:p>
    <w:p w:rsidR="0039318D" w:rsidRDefault="0039318D" w:rsidP="00EE69E8">
      <w:pPr>
        <w:ind w:left="1440"/>
        <w:rPr>
          <w:rFonts w:ascii="Garamond" w:eastAsia="Garamond" w:hAnsi="Garamond" w:cs="Garamond"/>
          <w:sz w:val="22"/>
          <w:szCs w:val="22"/>
        </w:rPr>
      </w:pPr>
    </w:p>
    <w:p w:rsidR="0039318D" w:rsidRDefault="0039318D" w:rsidP="00EE69E8">
      <w:pPr>
        <w:ind w:left="14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The board returned to open session at 7:45 p.m. Kristin Lyle moved, seconded by Jill Gonzalez, to approve the supplemental contracts as presented (see attached) and approve Abraham </w:t>
      </w:r>
      <w:proofErr w:type="spellStart"/>
      <w:r>
        <w:rPr>
          <w:rFonts w:ascii="Garamond" w:eastAsia="Garamond" w:hAnsi="Garamond" w:cs="Garamond"/>
          <w:sz w:val="22"/>
          <w:szCs w:val="22"/>
        </w:rPr>
        <w:t>Marintzer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as the summer 2026 driver’s education instructor. Motion carried, 7-0.</w:t>
      </w:r>
    </w:p>
    <w:p w:rsidR="0039318D" w:rsidRPr="00EE69E8" w:rsidRDefault="0039318D" w:rsidP="00EE69E8">
      <w:pPr>
        <w:ind w:left="1440"/>
        <w:rPr>
          <w:rFonts w:ascii="Garamond" w:eastAsia="Garamond" w:hAnsi="Garamond" w:cs="Garamond"/>
          <w:sz w:val="22"/>
          <w:szCs w:val="22"/>
        </w:rPr>
      </w:pPr>
    </w:p>
    <w:p w:rsidR="00EE69E8" w:rsidRPr="00EE69E8" w:rsidRDefault="00032895" w:rsidP="00EE69E8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Negotiations (Action and/or Executive Session)</w:t>
      </w:r>
    </w:p>
    <w:p w:rsidR="00270D83" w:rsidRDefault="00270D83" w:rsidP="00270D83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At 7:46 p.m., </w:t>
      </w:r>
      <w:r w:rsidR="006A3360">
        <w:rPr>
          <w:rFonts w:ascii="Garamond" w:eastAsia="Garamond" w:hAnsi="Garamond" w:cs="Garamond"/>
          <w:sz w:val="22"/>
          <w:szCs w:val="22"/>
        </w:rPr>
        <w:t xml:space="preserve">Kristin Lyle moved, seconded by Adam Kocinski, to enter into executive session with Cambria Ellis to discuss the board’s negotiations notice details pursuant to the </w:t>
      </w:r>
      <w:r w:rsidR="00EE69E8">
        <w:rPr>
          <w:rFonts w:ascii="Garamond" w:eastAsia="Garamond" w:hAnsi="Garamond" w:cs="Garamond"/>
          <w:sz w:val="22"/>
          <w:szCs w:val="22"/>
        </w:rPr>
        <w:t>exception for employer-employee negotiations under KOMA and that the open meeting will resume in the IDL room at 7:49 p.m. Motion carried, 7-0.</w:t>
      </w:r>
    </w:p>
    <w:p w:rsidR="00EE69E8" w:rsidRDefault="00EE69E8" w:rsidP="00270D83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EE69E8" w:rsidRDefault="00EE69E8" w:rsidP="00270D83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The board returned to open session at 7:49 p.m.</w:t>
      </w:r>
    </w:p>
    <w:p w:rsidR="00EE69E8" w:rsidRPr="00270D83" w:rsidRDefault="00EE69E8" w:rsidP="00270D83">
      <w:pPr>
        <w:ind w:left="1080"/>
        <w:rPr>
          <w:rFonts w:ascii="Garamond" w:eastAsia="Garamond" w:hAnsi="Garamond" w:cs="Garamond"/>
          <w:sz w:val="22"/>
          <w:szCs w:val="22"/>
        </w:rPr>
      </w:pPr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  <w:sz w:val="22"/>
          <w:szCs w:val="22"/>
        </w:rPr>
      </w:pPr>
      <w:r w:rsidRPr="00C5038F">
        <w:rPr>
          <w:rFonts w:ascii="Garamond" w:eastAsia="Garamond" w:hAnsi="Garamond" w:cs="Garamond"/>
          <w:b/>
          <w:sz w:val="22"/>
          <w:szCs w:val="22"/>
        </w:rPr>
        <w:t>Adjourn</w:t>
      </w:r>
    </w:p>
    <w:p w:rsidR="00CE1EAD" w:rsidRPr="00CE1EAD" w:rsidRDefault="00CE1EAD" w:rsidP="00CE1EAD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Bret Somers moved, seconded by Jill Gonzalez, to adjourn the meeting at 8:00 p.m. Motion carried, 7-0.</w:t>
      </w:r>
    </w:p>
    <w:p w:rsidR="00257342" w:rsidRPr="00C5038F" w:rsidRDefault="00257342">
      <w:pPr>
        <w:rPr>
          <w:rFonts w:ascii="Garamond" w:eastAsia="Garamond" w:hAnsi="Garamond" w:cs="Garamond"/>
          <w:b/>
          <w:sz w:val="22"/>
          <w:szCs w:val="22"/>
        </w:rPr>
      </w:pPr>
    </w:p>
    <w:p w:rsidR="00257342" w:rsidRPr="00C5038F" w:rsidRDefault="00257342">
      <w:pPr>
        <w:rPr>
          <w:rFonts w:ascii="Garamond" w:eastAsia="Garamond" w:hAnsi="Garamond" w:cs="Garamond"/>
          <w:b/>
          <w:sz w:val="22"/>
          <w:szCs w:val="22"/>
        </w:rPr>
      </w:pPr>
    </w:p>
    <w:p w:rsidR="00C5038F" w:rsidRPr="00C5038F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C5038F">
        <w:rPr>
          <w:rFonts w:ascii="Garamond" w:hAnsi="Garamond"/>
          <w:sz w:val="22"/>
          <w:szCs w:val="22"/>
        </w:rPr>
        <w:t>___________________________________</w:t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  <w:t>_________________________________________</w:t>
      </w:r>
    </w:p>
    <w:p w:rsidR="00C5038F" w:rsidRPr="00C5038F" w:rsidRDefault="00C5038F" w:rsidP="00C5038F">
      <w:pPr>
        <w:jc w:val="both"/>
        <w:rPr>
          <w:rFonts w:ascii="Garamond" w:hAnsi="Garamond"/>
          <w:sz w:val="22"/>
          <w:szCs w:val="22"/>
        </w:rPr>
      </w:pPr>
      <w:r w:rsidRPr="00C5038F">
        <w:rPr>
          <w:rFonts w:ascii="Garamond" w:hAnsi="Garamond"/>
          <w:sz w:val="22"/>
          <w:szCs w:val="22"/>
        </w:rPr>
        <w:t xml:space="preserve">Board President      </w:t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  <w:t xml:space="preserve">    Date</w:t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  <w:t>Board Clerk</w:t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</w:r>
      <w:r w:rsidRPr="00C5038F">
        <w:rPr>
          <w:rFonts w:ascii="Garamond" w:hAnsi="Garamond"/>
          <w:sz w:val="22"/>
          <w:szCs w:val="22"/>
        </w:rPr>
        <w:tab/>
        <w:t>Date</w:t>
      </w:r>
    </w:p>
    <w:p w:rsidR="00257342" w:rsidRPr="00C5038F" w:rsidRDefault="00257342">
      <w:pPr>
        <w:rPr>
          <w:rFonts w:ascii="Garamond" w:eastAsia="Garamond" w:hAnsi="Garamond" w:cs="Garamond"/>
          <w:b/>
          <w:sz w:val="22"/>
          <w:szCs w:val="22"/>
        </w:rPr>
      </w:pPr>
    </w:p>
    <w:p w:rsidR="00257342" w:rsidRPr="00C5038F" w:rsidRDefault="00257342">
      <w:pPr>
        <w:rPr>
          <w:rFonts w:ascii="Garamond" w:eastAsia="Garamond" w:hAnsi="Garamond" w:cs="Garamond"/>
          <w:b/>
          <w:sz w:val="22"/>
          <w:szCs w:val="22"/>
        </w:rPr>
      </w:pPr>
    </w:p>
    <w:p w:rsidR="00257342" w:rsidRDefault="00257342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p w:rsidR="0004269F" w:rsidRDefault="0004269F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lastRenderedPageBreak/>
        <w:t>Approved Supplemental Contracts (5/11/2026)</w:t>
      </w:r>
    </w:p>
    <w:p w:rsidR="005A5C07" w:rsidRDefault="005A5C07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A5C07" w:rsidTr="005A5C07">
        <w:tc>
          <w:tcPr>
            <w:tcW w:w="3596" w:type="dxa"/>
          </w:tcPr>
          <w:p w:rsid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Sport/Activity</w:t>
            </w:r>
          </w:p>
        </w:tc>
        <w:tc>
          <w:tcPr>
            <w:tcW w:w="3597" w:type="dxa"/>
          </w:tcPr>
          <w:p w:rsid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Coach</w:t>
            </w:r>
          </w:p>
        </w:tc>
        <w:tc>
          <w:tcPr>
            <w:tcW w:w="3597" w:type="dxa"/>
          </w:tcPr>
          <w:p w:rsid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Assistant Coach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005A5C07">
              <w:rPr>
                <w:rFonts w:ascii="Garamond" w:eastAsia="Garamond" w:hAnsi="Garamond" w:cs="Garamond"/>
                <w:sz w:val="22"/>
                <w:szCs w:val="22"/>
              </w:rPr>
              <w:t>HS Volleyball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Chris Broeckelman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Heather Lyle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Cross Country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Kurt Grafel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Boys Basketball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Matt MacConnell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Justin Hashenberger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Girls Basketball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Kurt Grafel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Kristin Grafel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Track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Kurt Grafel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Kristin Grafel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Cheer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Jennifer Lopez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Scholars Bowl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Chris Broeckelman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HS Forensics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Shari Paget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JH Volleyball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Dayna Kocinski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JH Boys Basketball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Justin Hashenberger</w:t>
            </w:r>
            <w:bookmarkStart w:id="0" w:name="_GoBack"/>
            <w:bookmarkEnd w:id="0"/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Matt MacConnell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JH Girls Basketball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Chris Broeckelman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Janene Sparke</w:t>
            </w: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JH Track Head Coach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Matt MacConnell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JH Cheer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Jennifer Lopez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Activities Director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Kurt Grafel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Summer Weights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Chelsea Angel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5A5C07" w:rsidTr="005A5C07">
        <w:tc>
          <w:tcPr>
            <w:tcW w:w="3596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Trainer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Chelsea Angel</w:t>
            </w:r>
          </w:p>
        </w:tc>
        <w:tc>
          <w:tcPr>
            <w:tcW w:w="3597" w:type="dxa"/>
          </w:tcPr>
          <w:p w:rsidR="005A5C07" w:rsidRPr="005A5C07" w:rsidRDefault="005A5C07">
            <w:pPr>
              <w:tabs>
                <w:tab w:val="left" w:pos="555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:rsidR="005A5C07" w:rsidRPr="00C5038F" w:rsidRDefault="005A5C07" w:rsidP="005A5C07">
      <w:pPr>
        <w:tabs>
          <w:tab w:val="left" w:pos="5550"/>
        </w:tabs>
        <w:rPr>
          <w:rFonts w:ascii="Garamond" w:eastAsia="Garamond" w:hAnsi="Garamond" w:cs="Garamond"/>
          <w:b/>
          <w:sz w:val="22"/>
          <w:szCs w:val="22"/>
        </w:rPr>
      </w:pPr>
    </w:p>
    <w:sectPr w:rsidR="005A5C07" w:rsidRPr="00C5038F" w:rsidSect="00C5038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4EF" w:rsidRDefault="00F064EF">
      <w:r>
        <w:separator/>
      </w:r>
    </w:p>
  </w:endnote>
  <w:endnote w:type="continuationSeparator" w:id="0">
    <w:p w:rsidR="00F064EF" w:rsidRDefault="00F0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4EF" w:rsidRDefault="00F064EF">
      <w:r>
        <w:separator/>
      </w:r>
    </w:p>
  </w:footnote>
  <w:footnote w:type="continuationSeparator" w:id="0">
    <w:p w:rsidR="00F064EF" w:rsidRDefault="00F0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42" w:rsidRDefault="002573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97EBF"/>
    <w:multiLevelType w:val="multilevel"/>
    <w:tmpl w:val="5680BD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42"/>
    <w:rsid w:val="000157EE"/>
    <w:rsid w:val="00032895"/>
    <w:rsid w:val="0004269F"/>
    <w:rsid w:val="00045747"/>
    <w:rsid w:val="00055F61"/>
    <w:rsid w:val="000B129D"/>
    <w:rsid w:val="000B4317"/>
    <w:rsid w:val="001E3BE4"/>
    <w:rsid w:val="00257342"/>
    <w:rsid w:val="00270D83"/>
    <w:rsid w:val="002E2817"/>
    <w:rsid w:val="00313264"/>
    <w:rsid w:val="00343734"/>
    <w:rsid w:val="003503E5"/>
    <w:rsid w:val="0039318D"/>
    <w:rsid w:val="00411896"/>
    <w:rsid w:val="0042337D"/>
    <w:rsid w:val="0051306F"/>
    <w:rsid w:val="00584659"/>
    <w:rsid w:val="005A5C07"/>
    <w:rsid w:val="00677F99"/>
    <w:rsid w:val="006A3360"/>
    <w:rsid w:val="006D71C0"/>
    <w:rsid w:val="008832AE"/>
    <w:rsid w:val="008E27B2"/>
    <w:rsid w:val="008F2BBA"/>
    <w:rsid w:val="00933384"/>
    <w:rsid w:val="009419BD"/>
    <w:rsid w:val="009A7BE8"/>
    <w:rsid w:val="00A14795"/>
    <w:rsid w:val="00A35C0B"/>
    <w:rsid w:val="00A71C93"/>
    <w:rsid w:val="00B57743"/>
    <w:rsid w:val="00BA76D5"/>
    <w:rsid w:val="00BC7FD9"/>
    <w:rsid w:val="00C5038F"/>
    <w:rsid w:val="00C74BD4"/>
    <w:rsid w:val="00CC3CBF"/>
    <w:rsid w:val="00CE1EAD"/>
    <w:rsid w:val="00CE6EC4"/>
    <w:rsid w:val="00CF0541"/>
    <w:rsid w:val="00D75875"/>
    <w:rsid w:val="00DB66B9"/>
    <w:rsid w:val="00E05AB6"/>
    <w:rsid w:val="00E10B78"/>
    <w:rsid w:val="00EE69E8"/>
    <w:rsid w:val="00F064EF"/>
    <w:rsid w:val="00F3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72B7"/>
  <w15:docId w15:val="{FB3894AA-13C5-468B-9A44-1EA8BD2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540" w:hanging="540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6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F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F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FD3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2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2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5E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238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6E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A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EMpGi0XTpJ2EJuUVuy0F+SDwQ==">CgMxLjAyDmguZjBzdGs2ZjhzaThhOAByITFOSk1XcU5YVWVZUGI1ZFItMTJtRW44NzYzd1NwYUh5OA==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County Schools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Cambria Ellis</dc:creator>
  <cp:lastModifiedBy>Cambria Ellis</cp:lastModifiedBy>
  <cp:revision>5</cp:revision>
  <dcterms:created xsi:type="dcterms:W3CDTF">2026-05-26T12:37:00Z</dcterms:created>
  <dcterms:modified xsi:type="dcterms:W3CDTF">2026-05-27T14:46:00Z</dcterms:modified>
</cp:coreProperties>
</file>